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Default="002D20ED" w:rsidP="00C528B0">
      <w:pPr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8701267</wp:posOffset>
                </wp:positionH>
                <wp:positionV relativeFrom="paragraph">
                  <wp:posOffset>-612250</wp:posOffset>
                </wp:positionV>
                <wp:extent cx="1439076" cy="357808"/>
                <wp:effectExtent l="0" t="0" r="889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076" cy="357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8D479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สำนักคอมพิวเตอร์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85.15pt;margin-top:-48.2pt;width:113.3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HUpQIAALMFAAAOAAAAZHJzL2Uyb0RvYy54bWysVEtv2zAMvg/YfxB0X+2k6SuoUwQtOgzo&#10;2qLt0LMiS7EBSdQkJXb260dJjvtYscOwiyyK5EfyM8nzi14rshXOt2AqOjkoKRGGQ92adUV/PF1/&#10;OaXEB2ZqpsCIiu6EpxeLz5/OOzsXU2hA1cIRBDF+3tmKNiHYeVF43gjN/AFYYVApwWkWUHTronas&#10;Q3StimlZHhcduNo64MJ7fL3KSrpI+FIKHu6k9CIQVVHMLaTTpXMVz2JxzuZrx2zT8iEN9g9ZaNYa&#10;DDpCXbHAyMa1f0DpljvwIMMBB12AlC0XqQasZlK+q+axYVakWpAcb0ea/P+D5bfbe0fauqIzSgzT&#10;+IsekDRm1kqQWaSns36OVo/23g2Sx2ustZdOxy9WQfpE6W6kVPSBcHyczA7PypNjSjjqDo9OTsvT&#10;CFq8eFvnw1cBmsRLRR1GT0yy7Y0P2XRvEoN5UG193SqVhNgm4lI5smX4g1frSXJVG/0d6vx2dlSW&#10;6TdjyNRV0Twl8AZJmYhnICLnoPGliMXnctMt7JSIdso8CImsYYHTFHFEzkEZ58KEnIxvWC3yc0zl&#10;41wSYESWGH/EHgDeFrnHzlkO9tFVpHYfncu/JZadR48UGUwYnXVrwH0EoLCqIXK235OUqYkshX7V&#10;o0m8rqDeYXs5yHPnLb9u8S/fMB/umcNBw5HE5RHu8JAKuorCcKOkAffro/doj/2PWko6HNyK+p8b&#10;5gQl6pvByTibzGZx0pMwOzqZouBea1avNWajLwFbZ4JryvJ0jfZB7a/SgX7GHbOMUVHFDMfYFeXB&#10;7YXLkBcKbikulstkhtNtWbgxj5ZH8Ehw7OKn/pk5O7R6wCG5hf2Qs/m7js+20dPAchNAtmkcXngd&#10;qMfNkPp52GJx9byWk9XLrl38BgAA//8DAFBLAwQUAAYACAAAACEAn4pN2OIAAAANAQAADwAAAGRy&#10;cy9kb3ducmV2LnhtbEyPwU7DMAyG70i8Q2QkbluybgtraTqhSRMnDowKiVvaem1F45QmXcvbk53Y&#10;8bc//f6c7mfTsQsOrrWkYLUUwJBKW7VUK8g/josdMOc1VbqzhAp+0cE+u79LdVLZid7xcvI1CyXk&#10;Eq2g8b5POHdlg0a7pe2Rwu5sB6N9iEPNq0FPodx0PBJCcqNbChca3eOhwfL7NBoFUT5vo+ntGH9+&#10;5cWrkOPPIUKp1OPD/PIMzOPs/2G46gd1yIJTYUeqHOtCXj+JdWAVLGK5AXZFtrGMgRVhtBEr4FnK&#10;b7/I/gAAAP//AwBQSwECLQAUAAYACAAAACEAtoM4kv4AAADhAQAAEwAAAAAAAAAAAAAAAAAAAAAA&#10;W0NvbnRlbnRfVHlwZXNdLnhtbFBLAQItABQABgAIAAAAIQA4/SH/1gAAAJQBAAALAAAAAAAAAAAA&#10;AAAAAC8BAABfcmVscy8ucmVsc1BLAQItABQABgAIAAAAIQAdc7HUpQIAALMFAAAOAAAAAAAAAAAA&#10;AAAAAC4CAABkcnMvZTJvRG9jLnhtbFBLAQItABQABgAIAAAAIQCfik3Y4gAAAA0BAAAPAAAAAAAA&#10;AAAAAAAAAP8EAABkcnMvZG93bnJldi54bWxQSwUGAAAAAAQABADzAAAADgYAAAAA&#10;" fillcolor="#f2f2f2 [3052]" stroked="f" strokeweight="1pt">
                <v:textbox>
                  <w:txbxContent>
                    <w:p w:rsidR="002D20ED" w:rsidRPr="00B51668" w:rsidRDefault="008D479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สำนักคอมพิวเตอร์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ED2">
        <w:rPr>
          <w:rFonts w:ascii="TH SarabunPSK" w:hAnsi="TH SarabunPSK" w:cs="TH SarabunPSK" w:hint="cs"/>
          <w:b/>
          <w:bCs/>
          <w:color w:val="002060"/>
          <w:cs/>
        </w:rPr>
        <w:t xml:space="preserve">               </w:t>
      </w:r>
      <w:r w:rsidR="00D85ED2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D85ED2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D85ED2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  <w:r w:rsidR="00D85ED2"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85ED2">
        <w:rPr>
          <w:rFonts w:ascii="TH SarabunPSK" w:hAnsi="TH SarabunPSK" w:cs="TH SarabunPSK" w:hint="cs"/>
          <w:b/>
          <w:bCs/>
          <w:color w:val="002060"/>
          <w:cs/>
        </w:rPr>
        <w:t xml:space="preserve">               </w:t>
      </w:r>
      <w:r w:rsidR="00D85ED2" w:rsidRPr="00AF0FFD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เอกสารแนบ</w:t>
      </w:r>
    </w:p>
    <w:p w:rsidR="00C528B0" w:rsidRPr="005D4948" w:rsidRDefault="00C528B0" w:rsidP="000B0B90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  <w:r w:rsidRPr="005D4948">
        <w:rPr>
          <w:rFonts w:ascii="TH SarabunPSK" w:hAnsi="TH SarabunPSK" w:cs="TH SarabunPSK"/>
          <w:b/>
          <w:bCs/>
          <w:color w:val="002060"/>
          <w:cs/>
        </w:rPr>
        <w:t>และ พ.ศ. 2563 (รอบ 6 เดือน)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D85ED2" w:rsidRPr="00477265" w:rsidTr="00777FCB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ED2" w:rsidRPr="00477265" w:rsidRDefault="00D85ED2" w:rsidP="00D85E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ED2" w:rsidRPr="00477265" w:rsidRDefault="00D85ED2" w:rsidP="00D85E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D85ED2" w:rsidRPr="00477265" w:rsidRDefault="00D85ED2" w:rsidP="00D85ED2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85ED2" w:rsidRPr="00FC10D2" w:rsidRDefault="00D85ED2" w:rsidP="00FC10D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  <w:bookmarkStart w:id="0" w:name="_GoBack"/>
            <w:bookmarkEnd w:id="0"/>
          </w:p>
        </w:tc>
      </w:tr>
      <w:tr w:rsidR="00C528B0" w:rsidRPr="00477265" w:rsidTr="008D479D">
        <w:trPr>
          <w:trHeight w:val="134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D" w:rsidRDefault="008D479D" w:rsidP="008D47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ควรให้ความสำคัญในเรื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>่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องระบบสารสนเทศของมหาวิทยาลัย โดยเฉพาะแผนรับมือ</w:t>
            </w:r>
          </w:p>
          <w:p w:rsidR="008D479D" w:rsidRDefault="008D479D" w:rsidP="008D479D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เหตุภัยพิบัติระบบสารสนเทศ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(ระบบบริหารความมั่นคงปลอดภัยระบบสารสนเทศ) เนื่องจากหากมีความเสียหายเกิดขึ้น จะส่งผลกระทบอย่างรุนแรงต่อการดำเนินงาน</w:t>
            </w:r>
          </w:p>
          <w:p w:rsidR="00C528B0" w:rsidRPr="008D479D" w:rsidRDefault="008D479D" w:rsidP="008D479D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ของมหาวิทยาลัยในภาพรวม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28B0" w:rsidRPr="00477265" w:rsidTr="008D479D">
        <w:trPr>
          <w:trHeight w:val="11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D" w:rsidRPr="008D479D" w:rsidRDefault="008D479D" w:rsidP="008D47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8" w:hanging="284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การพัฒนาระบบเทคโนโลยีสารสนเทศในภาพรวม </w:t>
            </w:r>
          </w:p>
          <w:p w:rsidR="008D479D" w:rsidRDefault="008D479D" w:rsidP="008D479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43" w:right="-108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ควรมีคณะทำงาน ที่มีแนวคิดและประสบการณ์ด้านข้อมูลสารสนเทศเพื่อการบริหาร  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และเทคโนโลยีสารสนเทศ (</w:t>
            </w:r>
            <w:r w:rsidRPr="008D479D">
              <w:rPr>
                <w:rFonts w:ascii="TH SarabunPSK" w:hAnsi="TH SarabunPSK" w:cs="TH SarabunPSK"/>
                <w:sz w:val="29"/>
                <w:szCs w:val="29"/>
              </w:rPr>
              <w:t>Management Information System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) เพื่อทำหน้าที่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 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ในการวิเคราะห์ความต้องการข้อมูลที่จำเป็นและเชื่อมโยงข้อมูลดังกล่าว </w:t>
            </w:r>
          </w:p>
          <w:p w:rsidR="008D479D" w:rsidRPr="008D479D" w:rsidRDefault="008D479D" w:rsidP="008D479D">
            <w:pPr>
              <w:autoSpaceDE w:val="0"/>
              <w:autoSpaceDN w:val="0"/>
              <w:adjustRightInd w:val="0"/>
              <w:spacing w:after="80"/>
              <w:ind w:left="743"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เพื่อออกแบบและจัดทำระบบรายงานสารสนเทศที่เป็นประโยชน์ในการตัดสินใจสำหรับการบริหารของผู้บริหารในแต่ละระดับของมหาวิทยาลัย</w:t>
            </w:r>
            <w:r w:rsidRPr="008D479D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</w:p>
          <w:p w:rsidR="008D479D" w:rsidRDefault="008D479D" w:rsidP="008D479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ควรรวมหน่วยสำนักคอมพิวเตอร์กับฝ่ายบริหารข้อมูลทรัพยากรเป็นหน่วยงานเดียวกัน เพื่อให้การบริหารจัดการเทคโนโลยีสารสนเทศของมหาวิทยาลัย</w:t>
            </w:r>
          </w:p>
          <w:p w:rsidR="008D479D" w:rsidRDefault="008D479D" w:rsidP="008D479D">
            <w:pPr>
              <w:autoSpaceDE w:val="0"/>
              <w:autoSpaceDN w:val="0"/>
              <w:adjustRightInd w:val="0"/>
              <w:ind w:left="743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มีความต่อเนื่องเชื่อมโยงเป็นระบบเดียวกันทั้งมหาวิทยาลัย มีความสะดวก</w:t>
            </w:r>
          </w:p>
          <w:p w:rsidR="008D479D" w:rsidRPr="008D479D" w:rsidRDefault="008D479D" w:rsidP="008D479D">
            <w:pPr>
              <w:autoSpaceDE w:val="0"/>
              <w:autoSpaceDN w:val="0"/>
              <w:adjustRightInd w:val="0"/>
              <w:spacing w:after="80"/>
              <w:ind w:left="743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ในการพัฒนา และสามารถใช้ประโยชน์จากเทคโนโลยีสารสนเทศทั้งที่มีอยู่เดิมและที่จะพัฒนาต่อยอดต่อไปในอนาคตได้อย่างมีประสิทธิภาพประสิทธิผลมากขึ้น</w:t>
            </w:r>
          </w:p>
          <w:p w:rsidR="008D479D" w:rsidRDefault="008D479D" w:rsidP="008D479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43" w:hanging="42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ควรสนับสนุนให้มีการสร้างเครือข่ายความร่วมมือ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>ด้านเทคโนโลยีสารสนเทศ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ระหว่างส่วนงานในมหาวิทยาลัยอย่างจริงจัง เพื่อถ่ายทอดความรู้ แลกเปลี่ยนเรียนรู้ เพื่อแก้ปัญหาในภาพรวมได้อย่างรวดเร็วและมีผลดีต่อการปฏิบัติงาน</w:t>
            </w:r>
          </w:p>
          <w:p w:rsidR="00C528B0" w:rsidRPr="008D479D" w:rsidRDefault="008D479D" w:rsidP="008D479D">
            <w:pPr>
              <w:autoSpaceDE w:val="0"/>
              <w:autoSpaceDN w:val="0"/>
              <w:adjustRightInd w:val="0"/>
              <w:spacing w:after="80"/>
              <w:ind w:left="743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มากขึ้น  โดยมีสำนักคอมพิวเตอร์ทำหน้าที่เป็นพี่เลี้ยง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ทั้งในการ </w:t>
            </w:r>
            <w:r w:rsidRPr="008D479D">
              <w:rPr>
                <w:rFonts w:ascii="TH SarabunPSK" w:hAnsi="TH SarabunPSK" w:cs="TH SarabunPSK"/>
                <w:sz w:val="29"/>
                <w:szCs w:val="29"/>
              </w:rPr>
              <w:t>Support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และแก้ไขปัญหา เพื่อยกระดับมาตรฐานในการทำงานร่วมกันของมหาวิทยาลัย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479D" w:rsidRPr="00477265" w:rsidTr="008D479D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79D" w:rsidRPr="008D479D" w:rsidRDefault="008D479D" w:rsidP="008D479D">
            <w:pPr>
              <w:autoSpaceDE w:val="0"/>
              <w:autoSpaceDN w:val="0"/>
              <w:adjustRightInd w:val="0"/>
              <w:spacing w:after="8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79D" w:rsidRPr="00477265" w:rsidRDefault="008D479D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79D" w:rsidRPr="00477265" w:rsidRDefault="008D479D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28B0" w:rsidRPr="00477265" w:rsidTr="008D479D">
        <w:trPr>
          <w:trHeight w:val="19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6E" w:rsidRDefault="008D479D" w:rsidP="00754C6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9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lastRenderedPageBreak/>
              <w:t>สำนักคอมพิวเตอร์ควรเป็นแกนหลักในการจัดเครือข่ายด้านเทคโนโลยีสารสนเทศ  ฝึกอบรมให้ความรู้ในลักษณะศูนย์รวมคนเก่ง  เพื่อการเป็นแม่ข่ายในการให้บริการหลักแก่มหาวิทยาลัย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และ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บุคลากรต้องพัฒนาตนเองอย่างต่อเนื่อง สามารถทำงานเชิงรุก</w:t>
            </w:r>
          </w:p>
          <w:p w:rsidR="00754C6E" w:rsidRDefault="008D479D" w:rsidP="00754C6E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ได้มากขึ้น และสร้างคุณค่าให้เป็นที่ยอมรับ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และเป็นศูนย์กลางด้านเทคโนโลยีดิจิทัล</w:t>
            </w:r>
          </w:p>
          <w:p w:rsidR="00C528B0" w:rsidRPr="008D479D" w:rsidRDefault="008D479D" w:rsidP="00754C6E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ของมหาวิทยาลัย 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มีการสื่อสารและเรียนรู้งานอื่นของส่วนงานให้มีความเข้าใจที่ตรงกัน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เพื่อประโยชน์ในการทำงานร่วมกัน หรือในกรณีที่ต้องปฏิบัติงานแทนกัน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477265" w:rsidRDefault="001F7695" w:rsidP="0038195A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528B0" w:rsidRPr="00477265" w:rsidTr="00754C6E">
        <w:trPr>
          <w:trHeight w:val="9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6E" w:rsidRDefault="008D479D" w:rsidP="00754C6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9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การแต่งตั้งหัวหน้างานสายปฏิบัติการ ควรพิจารณาบุคคลที่เป็นที่ยอมรับ </w:t>
            </w:r>
          </w:p>
          <w:p w:rsidR="00754C6E" w:rsidRDefault="008D479D" w:rsidP="00754C6E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มีความสามารถในงานนั้นอย่างแท้จริง เพื่อให้สามารถกำกับดูแล และเป็นตัวอย่าง</w:t>
            </w:r>
          </w:p>
          <w:p w:rsidR="00C528B0" w:rsidRPr="008D479D" w:rsidRDefault="008D479D" w:rsidP="00754C6E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ให้แก่บุคลากรในหน่วยงาน รวมทั้งช่วยให้การปฏิบัติงานไปในทิศทางเดียวกัน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479D" w:rsidRPr="00477265" w:rsidTr="00754C6E">
        <w:trPr>
          <w:trHeight w:val="93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6E" w:rsidRDefault="008D479D" w:rsidP="00754C6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9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>ผู้ปฏิบัติงานด้าน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งานการเงิน บัญชี และพัสดุ ต้องศึกษาระเบียบที่เกี่ยวข้องให้รอบคอบให้เข้าใจอย่างถ่องแท้ การตรวจสอบเอกสารต้องแม่นยำ เพื่อไม่ให้มีปัญหา</w:t>
            </w:r>
          </w:p>
          <w:p w:rsidR="008D479D" w:rsidRPr="008D479D" w:rsidRDefault="008D479D" w:rsidP="00754C6E">
            <w:pPr>
              <w:autoSpaceDE w:val="0"/>
              <w:autoSpaceDN w:val="0"/>
              <w:adjustRightInd w:val="0"/>
              <w:ind w:left="318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>เรื่องการเบิกจ่าย และป้องกันความผิดทางวินัย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D" w:rsidRPr="00477265" w:rsidRDefault="008D479D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D" w:rsidRPr="00477265" w:rsidRDefault="008D479D" w:rsidP="00754C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479D" w:rsidRPr="00477265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D" w:rsidRPr="00754C6E" w:rsidRDefault="008D479D" w:rsidP="00754C6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 w:hanging="295"/>
              <w:rPr>
                <w:rFonts w:ascii="TH SarabunPSK" w:hAnsi="TH SarabunPSK" w:cs="TH SarabunPSK"/>
                <w:sz w:val="29"/>
                <w:szCs w:val="29"/>
              </w:rPr>
            </w:pPr>
            <w:r w:rsidRPr="00754C6E">
              <w:rPr>
                <w:rFonts w:ascii="TH SarabunPSK" w:hAnsi="TH SarabunPSK" w:cs="TH SarabunPSK" w:hint="cs"/>
                <w:sz w:val="29"/>
                <w:szCs w:val="29"/>
                <w:cs/>
              </w:rPr>
              <w:t>ควรให้ความสำคัญในการติดตามและยกระดับประสิทธิภาพในการดำเนินงานตามตัวชี้วัด (</w:t>
            </w:r>
            <w:r w:rsidRPr="00754C6E">
              <w:rPr>
                <w:rFonts w:ascii="TH SarabunPSK" w:hAnsi="TH SarabunPSK" w:cs="TH SarabunPSK"/>
                <w:sz w:val="29"/>
                <w:szCs w:val="29"/>
              </w:rPr>
              <w:t>BSC</w:t>
            </w:r>
            <w:r w:rsidRPr="00754C6E">
              <w:rPr>
                <w:rFonts w:ascii="TH SarabunPSK" w:hAnsi="TH SarabunPSK" w:cs="TH SarabunPSK" w:hint="cs"/>
                <w:sz w:val="29"/>
                <w:szCs w:val="29"/>
                <w:cs/>
              </w:rPr>
              <w:t>) ที่มีผลการดำเนินงานอยู่ในระดับปานกลางลงไป ได้แก่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ตัวชี้วัดที่ </w:t>
            </w:r>
            <w:r w:rsidRPr="008D479D">
              <w:rPr>
                <w:rFonts w:ascii="TH SarabunPSK" w:hAnsi="TH SarabunPSK" w:cs="TH SarabunPSK"/>
                <w:sz w:val="29"/>
                <w:szCs w:val="29"/>
              </w:rPr>
              <w:t>2.3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ab/>
              <w:t>จำนวนโครงการที่ได้บูรณาการความรู้จากการวิจัย การบริการวิชาการหรือการทำนุบำรุงศิลปะและวัฒนธรรมมาใช้ในการเรียนการสอนหรือบูรณาการความรู้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จากการวิจัยมาใช้ในการบริการวิชาการ  </w:t>
            </w:r>
            <w:r w:rsidRPr="008D479D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2.6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</w:rPr>
              <w:tab/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สัดส่วนของจำนวนผลงานวิจัยสถาบันที่แล้วเสร็จในรอบ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5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ปีที่นำไปใช้ประโยชน์ในการพัฒนามหาวิทยาลัยในรอบปีต่อจำนวนพนักงานมหาวิทยาลัย ทั้งสายวิชาการและสายปฏิบัติการ 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2.9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 xml:space="preserve">ร้อยละของพนักงานมหาวิทยาลัยสายปฏิบัติการที่ได้รับการพัฒนาความรู้และทักษะเฉพาะในงานที่รับผิดชอบทั้งในประเทศและ/หรือต่างประเทศ  </w:t>
            </w:r>
          </w:p>
          <w:p w:rsidR="00754C6E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2.10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 xml:space="preserve">สัดส่วนของระบบงานที่ได้รับการพัฒนาเพิ่มขึ้นในรอบ 5 ปี 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เพื่อเพิ่มประสิทธิภาพต่อจำนวนพนักงานมหาวิทยาลัย ทั้งสายวิชาการและสายปฏิบัติการ  </w:t>
            </w:r>
          </w:p>
          <w:p w:rsidR="00754C6E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lastRenderedPageBreak/>
              <w:t xml:space="preserve">ตัวชี้วัดที่ 3.2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>ร้อยละของงบประมาณประจำปีจากเงินรายได้ของมหาวิทยาลัย/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ส่วนงาน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ต่องบประมาณประจำปีเฉพาะงบดำเนินการของมหาวิทยาลัย/ส่วนงาน 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3.4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 xml:space="preserve">ใช้เงินงบประมาณเหลื่อมปีทั้งหมดไม่เกินไตรมาสสองของปีงบประมาณถัดไป  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3.8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>ระบบและกลไกการเงินและงบประมาณ</w:t>
            </w:r>
          </w:p>
          <w:p w:rsidR="00754C6E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ตัวชี้วัดที่ 4.2 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>การวางแผนปฏิบัติการประจำปีที่สอดคล้องกับแผนกลยุทธ์และ</w:t>
            </w:r>
          </w:p>
          <w:p w:rsidR="008D479D" w:rsidRPr="008D479D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การปฏิบัติตามแผนปฏิบัติการประจำปี</w:t>
            </w:r>
          </w:p>
          <w:p w:rsidR="008D479D" w:rsidRPr="00754C6E" w:rsidRDefault="008D479D" w:rsidP="00754C6E">
            <w:pPr>
              <w:tabs>
                <w:tab w:val="left" w:pos="1566"/>
              </w:tabs>
              <w:autoSpaceDE w:val="0"/>
              <w:autoSpaceDN w:val="0"/>
              <w:adjustRightInd w:val="0"/>
              <w:ind w:left="1593" w:hanging="1275"/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</w:pP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ตัวชี้วัดที่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4.7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 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ab/>
              <w:t>ร้อยละของกิจกรรม/โครงการที่มีส่วนร่วมต่อการรับผิดชอบต่อสังคม</w:t>
            </w:r>
            <w:r w:rsidRPr="008D479D">
              <w:rPr>
                <w:rFonts w:ascii="TH SarabunPSK" w:hAnsi="TH SarabunPSK" w:cs="TH SarabunPSK" w:hint="cs"/>
                <w:color w:val="000000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(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</w:rPr>
              <w:t>University</w:t>
            </w:r>
            <w:r w:rsidR="00754C6E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 xml:space="preserve">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Social Responsibility; USR) </w:t>
            </w:r>
            <w:r w:rsidRPr="008D479D"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  <w:t>ต่อจำนวนกิจกรรม/โครงการที่กำหนดไว้ในแผน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79D" w:rsidRPr="00477265" w:rsidRDefault="008D479D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9D" w:rsidRPr="00477265" w:rsidRDefault="008D479D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A71038" w:rsidRPr="000B0B90" w:rsidRDefault="000B0B90" w:rsidP="000B0B90">
      <w:pPr>
        <w:pStyle w:val="ListParagraph"/>
        <w:spacing w:before="240"/>
        <w:jc w:val="center"/>
        <w:rPr>
          <w:rFonts w:ascii="TH Sarabun New" w:hAnsi="TH Sarabun New" w:cs="TH Sarabun New"/>
          <w:spacing w:val="2"/>
        </w:rPr>
      </w:pPr>
      <w:r w:rsidRPr="000B0B90">
        <w:rPr>
          <w:rFonts w:ascii="TH Sarabun New" w:hAnsi="TH Sarabun New" w:cs="TH Sarabun New"/>
          <w:spacing w:val="2"/>
        </w:rPr>
        <w:lastRenderedPageBreak/>
        <w:t>………………………………………….</w:t>
      </w:r>
    </w:p>
    <w:sectPr w:rsidR="00A71038" w:rsidRPr="000B0B90" w:rsidSect="00C528B0">
      <w:footerReference w:type="default" r:id="rId7"/>
      <w:pgSz w:w="16838" w:h="11906" w:orient="landscape"/>
      <w:pgMar w:top="1440" w:right="851" w:bottom="993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3F" w:rsidRDefault="00D04E3F" w:rsidP="00CC7CB5">
      <w:r>
        <w:separator/>
      </w:r>
    </w:p>
  </w:endnote>
  <w:endnote w:type="continuationSeparator" w:id="0">
    <w:p w:rsidR="00D04E3F" w:rsidRDefault="00D04E3F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FC10D2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3F" w:rsidRDefault="00D04E3F" w:rsidP="00CC7CB5">
      <w:r>
        <w:separator/>
      </w:r>
    </w:p>
  </w:footnote>
  <w:footnote w:type="continuationSeparator" w:id="0">
    <w:p w:rsidR="00D04E3F" w:rsidRDefault="00D04E3F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BD276A"/>
    <w:multiLevelType w:val="multilevel"/>
    <w:tmpl w:val="89F4C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B6970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3E56"/>
    <w:multiLevelType w:val="hybridMultilevel"/>
    <w:tmpl w:val="68F87FDE"/>
    <w:lvl w:ilvl="0" w:tplc="51EC50E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4">
    <w:nsid w:val="6202215B"/>
    <w:multiLevelType w:val="multilevel"/>
    <w:tmpl w:val="91C82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9"/>
        <w:szCs w:val="29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83170E6"/>
    <w:multiLevelType w:val="hybridMultilevel"/>
    <w:tmpl w:val="1F5EDDE4"/>
    <w:lvl w:ilvl="0" w:tplc="D7C2EC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271C6"/>
    <w:multiLevelType w:val="multilevel"/>
    <w:tmpl w:val="FF527DC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83623"/>
    <w:multiLevelType w:val="multilevel"/>
    <w:tmpl w:val="D13A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  <w:szCs w:val="29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9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B0B90"/>
    <w:rsid w:val="000C3F51"/>
    <w:rsid w:val="00107BF2"/>
    <w:rsid w:val="0011313D"/>
    <w:rsid w:val="00116013"/>
    <w:rsid w:val="001448E0"/>
    <w:rsid w:val="0014793F"/>
    <w:rsid w:val="001560F5"/>
    <w:rsid w:val="001636D5"/>
    <w:rsid w:val="00172D6A"/>
    <w:rsid w:val="0017602F"/>
    <w:rsid w:val="00182FC2"/>
    <w:rsid w:val="00184459"/>
    <w:rsid w:val="001C594E"/>
    <w:rsid w:val="001C670F"/>
    <w:rsid w:val="001F206C"/>
    <w:rsid w:val="001F7695"/>
    <w:rsid w:val="002D20ED"/>
    <w:rsid w:val="003628D1"/>
    <w:rsid w:val="0038195A"/>
    <w:rsid w:val="003A1639"/>
    <w:rsid w:val="003E0803"/>
    <w:rsid w:val="003E3901"/>
    <w:rsid w:val="00406822"/>
    <w:rsid w:val="00430AF5"/>
    <w:rsid w:val="00455440"/>
    <w:rsid w:val="00477265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706D8B"/>
    <w:rsid w:val="007168DF"/>
    <w:rsid w:val="0075016F"/>
    <w:rsid w:val="00754C6E"/>
    <w:rsid w:val="00774C62"/>
    <w:rsid w:val="0079505C"/>
    <w:rsid w:val="007A5A7A"/>
    <w:rsid w:val="007E7095"/>
    <w:rsid w:val="00811316"/>
    <w:rsid w:val="00836285"/>
    <w:rsid w:val="0088243E"/>
    <w:rsid w:val="008D479D"/>
    <w:rsid w:val="00921450"/>
    <w:rsid w:val="00983792"/>
    <w:rsid w:val="00983B33"/>
    <w:rsid w:val="009903CE"/>
    <w:rsid w:val="009968E8"/>
    <w:rsid w:val="009C1DE3"/>
    <w:rsid w:val="00A221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937A3"/>
    <w:rsid w:val="00C96874"/>
    <w:rsid w:val="00CA0A56"/>
    <w:rsid w:val="00CC7CB5"/>
    <w:rsid w:val="00CD2808"/>
    <w:rsid w:val="00CF6E1C"/>
    <w:rsid w:val="00D04E3F"/>
    <w:rsid w:val="00D05AA7"/>
    <w:rsid w:val="00D82ABE"/>
    <w:rsid w:val="00D85ED2"/>
    <w:rsid w:val="00DC131A"/>
    <w:rsid w:val="00DC20B0"/>
    <w:rsid w:val="00DF03F3"/>
    <w:rsid w:val="00E265F4"/>
    <w:rsid w:val="00E63C87"/>
    <w:rsid w:val="00EC26F1"/>
    <w:rsid w:val="00F40EA0"/>
    <w:rsid w:val="00F60BAF"/>
    <w:rsid w:val="00FB1F25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5</cp:revision>
  <cp:lastPrinted>2020-03-13T06:36:00Z</cp:lastPrinted>
  <dcterms:created xsi:type="dcterms:W3CDTF">2020-03-09T04:39:00Z</dcterms:created>
  <dcterms:modified xsi:type="dcterms:W3CDTF">2020-03-13T10:11:00Z</dcterms:modified>
</cp:coreProperties>
</file>